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2B7C5" w14:textId="5C0885E8" w:rsidR="00EA2E75" w:rsidRDefault="7C06DBAB" w:rsidP="487E00EE">
      <w:pPr>
        <w:pStyle w:val="ListParagraph"/>
        <w:numPr>
          <w:ilvl w:val="0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b/>
          <w:bCs/>
          <w:color w:val="000000" w:themeColor="text1"/>
        </w:rPr>
        <w:t>Total Monthly Leasing Price (TMLP)</w:t>
      </w:r>
    </w:p>
    <w:p w14:paraId="3F517BDE" w14:textId="16214A2D" w:rsidR="00EA2E75" w:rsidRDefault="7C06DBAB" w:rsidP="487E00EE">
      <w:pPr>
        <w:pStyle w:val="ListParagraph"/>
        <w:numPr>
          <w:ilvl w:val="1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b/>
          <w:bCs/>
          <w:color w:val="000000" w:themeColor="text1"/>
        </w:rPr>
        <w:t>Definition</w:t>
      </w:r>
      <w:r w:rsidRPr="487E00EE">
        <w:rPr>
          <w:rFonts w:ascii="Aptos" w:eastAsia="Aptos" w:hAnsi="Aptos" w:cs="Aptos"/>
          <w:color w:val="000000" w:themeColor="text1"/>
        </w:rPr>
        <w:t>:</w:t>
      </w:r>
    </w:p>
    <w:p w14:paraId="72E3977D" w14:textId="19DAABB0" w:rsidR="00EA2E75" w:rsidRDefault="7C06DBAB" w:rsidP="487E00EE">
      <w:pPr>
        <w:pStyle w:val="ListParagraph"/>
        <w:numPr>
          <w:ilvl w:val="2"/>
          <w:numId w:val="1"/>
        </w:numPr>
        <w:spacing w:after="0" w:line="240" w:lineRule="auto"/>
        <w:rPr>
          <w:rFonts w:ascii="Aptos" w:eastAsia="Aptos" w:hAnsi="Aptos" w:cs="Aptos"/>
          <w:b/>
          <w:bCs/>
          <w:i/>
          <w:iCs/>
          <w:color w:val="215E99" w:themeColor="text2" w:themeTint="BF"/>
          <w:u w:val="single"/>
        </w:rPr>
      </w:pPr>
      <w:r w:rsidRPr="487E00EE">
        <w:rPr>
          <w:rFonts w:ascii="Aptos" w:eastAsia="Aptos" w:hAnsi="Aptos" w:cs="Aptos"/>
          <w:b/>
          <w:bCs/>
          <w:color w:val="215E99" w:themeColor="text2" w:themeTint="BF"/>
        </w:rPr>
        <w:t>TMLP</w:t>
      </w:r>
      <w:r w:rsidRPr="487E00EE">
        <w:rPr>
          <w:rFonts w:ascii="Aptos" w:eastAsia="Aptos" w:hAnsi="Aptos" w:cs="Aptos"/>
          <w:color w:val="000000" w:themeColor="text1"/>
        </w:rPr>
        <w:t xml:space="preserve"> </w:t>
      </w:r>
      <w:r w:rsidRPr="487E00EE">
        <w:rPr>
          <w:rFonts w:ascii="Aptos" w:eastAsia="Aptos" w:hAnsi="Aptos" w:cs="Aptos"/>
          <w:b/>
          <w:bCs/>
          <w:i/>
          <w:iCs/>
          <w:color w:val="215E99" w:themeColor="text2" w:themeTint="BF"/>
          <w:u w:val="single"/>
        </w:rPr>
        <w:t>is the amount displayed to the consumer as their expected recurring monthly price/cost</w:t>
      </w:r>
    </w:p>
    <w:p w14:paraId="1D092760" w14:textId="58468AAF" w:rsidR="00EA2E75" w:rsidRDefault="00EA2E75" w:rsidP="487E00EE">
      <w:pPr>
        <w:pStyle w:val="ListParagraph"/>
        <w:spacing w:after="0" w:line="240" w:lineRule="auto"/>
        <w:ind w:left="1440"/>
        <w:rPr>
          <w:rFonts w:ascii="Aptos" w:eastAsia="Aptos" w:hAnsi="Aptos" w:cs="Aptos"/>
          <w:color w:val="000000" w:themeColor="text1"/>
        </w:rPr>
      </w:pPr>
    </w:p>
    <w:p w14:paraId="42B3B616" w14:textId="31D92BDB" w:rsidR="00EA2E75" w:rsidRDefault="7C06DBAB" w:rsidP="487E00EE">
      <w:pPr>
        <w:pStyle w:val="ListParagraph"/>
        <w:numPr>
          <w:ilvl w:val="1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b/>
          <w:bCs/>
          <w:color w:val="000000" w:themeColor="text1"/>
        </w:rPr>
        <w:t>TMLP Components:</w:t>
      </w:r>
    </w:p>
    <w:p w14:paraId="5FAABA55" w14:textId="0E253462" w:rsidR="00EA2E75" w:rsidRDefault="7C06DBAB" w:rsidP="487E00EE">
      <w:pPr>
        <w:pStyle w:val="ListParagraph"/>
        <w:numPr>
          <w:ilvl w:val="2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 xml:space="preserve">In general terms: </w:t>
      </w:r>
      <w:r w:rsidRPr="00DE6F63">
        <w:rPr>
          <w:rFonts w:ascii="Aptos" w:eastAsia="Aptos" w:hAnsi="Aptos" w:cs="Aptos"/>
          <w:b/>
          <w:bCs/>
          <w:color w:val="000000" w:themeColor="text1"/>
        </w:rPr>
        <w:t>Base Rent</w:t>
      </w:r>
      <w:r w:rsidRPr="487E00EE">
        <w:rPr>
          <w:rFonts w:ascii="Aptos" w:eastAsia="Aptos" w:hAnsi="Aptos" w:cs="Aptos"/>
          <w:b/>
          <w:bCs/>
          <w:color w:val="000000" w:themeColor="text1"/>
        </w:rPr>
        <w:t> </w:t>
      </w:r>
      <w:r w:rsidR="00DE6F63" w:rsidRPr="00DE6F63">
        <w:rPr>
          <w:rFonts w:ascii="Aptos" w:eastAsia="Aptos" w:hAnsi="Aptos" w:cs="Aptos"/>
          <w:color w:val="000000" w:themeColor="text1"/>
        </w:rPr>
        <w:t xml:space="preserve">w/ all </w:t>
      </w:r>
      <w:r w:rsidR="00DE6F63">
        <w:rPr>
          <w:rFonts w:ascii="Aptos" w:eastAsia="Aptos" w:hAnsi="Aptos" w:cs="Aptos"/>
          <w:color w:val="000000" w:themeColor="text1"/>
        </w:rPr>
        <w:t>lease term duration options</w:t>
      </w:r>
      <w:r w:rsidR="00DE6F63" w:rsidRPr="00DE6F63">
        <w:rPr>
          <w:rFonts w:ascii="Aptos" w:eastAsia="Aptos" w:hAnsi="Aptos" w:cs="Aptos"/>
          <w:color w:val="000000" w:themeColor="text1"/>
        </w:rPr>
        <w:t xml:space="preserve"> transmitted</w:t>
      </w:r>
      <w:r w:rsidR="00DE6F63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Pr="487E00EE">
        <w:rPr>
          <w:rFonts w:ascii="Aptos" w:eastAsia="Aptos" w:hAnsi="Aptos" w:cs="Aptos"/>
          <w:color w:val="000000" w:themeColor="text1"/>
        </w:rPr>
        <w:t>(</w:t>
      </w:r>
      <w:r w:rsidR="00DE6F63">
        <w:rPr>
          <w:rFonts w:ascii="Aptos" w:eastAsia="Aptos" w:hAnsi="Aptos" w:cs="Aptos"/>
          <w:color w:val="000000" w:themeColor="text1"/>
        </w:rPr>
        <w:t xml:space="preserve">if no lease term duration options transmitted, assume </w:t>
      </w:r>
      <w:proofErr w:type="gramStart"/>
      <w:r w:rsidR="00DE6F63">
        <w:rPr>
          <w:rFonts w:ascii="Aptos" w:eastAsia="Aptos" w:hAnsi="Aptos" w:cs="Aptos"/>
          <w:color w:val="000000" w:themeColor="text1"/>
        </w:rPr>
        <w:t>12 month</w:t>
      </w:r>
      <w:proofErr w:type="gramEnd"/>
      <w:r w:rsidR="00DE6F63">
        <w:rPr>
          <w:rFonts w:ascii="Aptos" w:eastAsia="Aptos" w:hAnsi="Aptos" w:cs="Aptos"/>
          <w:color w:val="000000" w:themeColor="text1"/>
        </w:rPr>
        <w:t xml:space="preserve"> term</w:t>
      </w:r>
      <w:r w:rsidRPr="487E00EE">
        <w:rPr>
          <w:rFonts w:ascii="Aptos" w:eastAsia="Aptos" w:hAnsi="Aptos" w:cs="Aptos"/>
          <w:color w:val="000000" w:themeColor="text1"/>
        </w:rPr>
        <w:t xml:space="preserve">) + </w:t>
      </w:r>
      <w:r w:rsidRPr="00DE6F63">
        <w:rPr>
          <w:rFonts w:ascii="Aptos" w:eastAsia="Aptos" w:hAnsi="Aptos" w:cs="Aptos"/>
          <w:b/>
          <w:bCs/>
          <w:color w:val="000000" w:themeColor="text1"/>
        </w:rPr>
        <w:t>Monthly Mandatory Fees</w:t>
      </w:r>
    </w:p>
    <w:p w14:paraId="4616C647" w14:textId="7CEDD720" w:rsidR="00EA2E75" w:rsidRDefault="7C06DBAB" w:rsidP="487E00EE">
      <w:pPr>
        <w:pStyle w:val="ListParagraph"/>
        <w:numPr>
          <w:ilvl w:val="3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Excluded:</w:t>
      </w:r>
    </w:p>
    <w:p w14:paraId="06A41187" w14:textId="296F063D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optional fees</w:t>
      </w:r>
    </w:p>
    <w:p w14:paraId="3810BF98" w14:textId="3C8F92CD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mandatory fees not charged monthly</w:t>
      </w:r>
    </w:p>
    <w:p w14:paraId="781403C4" w14:textId="41ED12DC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variable fees without explicit values</w:t>
      </w:r>
    </w:p>
    <w:p w14:paraId="6358C8D1" w14:textId="5E317429" w:rsidR="00EA2E75" w:rsidRDefault="7C06DBAB" w:rsidP="487E00EE">
      <w:pPr>
        <w:pStyle w:val="ListParagraph"/>
        <w:numPr>
          <w:ilvl w:val="2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Specifically, any charge offer item where the following MVA elements are set:</w:t>
      </w:r>
    </w:p>
    <w:p w14:paraId="3101EE6F" w14:textId="1FB9AB76" w:rsidR="00EA2E75" w:rsidRDefault="7C06DBAB" w:rsidP="487E00EE">
      <w:pPr>
        <w:pStyle w:val="ListParagraph"/>
        <w:numPr>
          <w:ilvl w:val="3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When calculating TMLP in an “Advertisement/Search” context:</w:t>
      </w:r>
    </w:p>
    <w:p w14:paraId="1694E13D" w14:textId="6FE76584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Requirement = “Mandatory”</w:t>
      </w:r>
    </w:p>
    <w:p w14:paraId="17EAFACF" w14:textId="24DE6606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Lifecycle = “During Term”</w:t>
      </w:r>
    </w:p>
    <w:p w14:paraId="344C508E" w14:textId="78F86961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Payment Frequency = “Monthly”</w:t>
      </w:r>
    </w:p>
    <w:p w14:paraId="07ECF75B" w14:textId="120D1D74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Amount per Type = “Item”</w:t>
      </w:r>
    </w:p>
    <w:p w14:paraId="1E777DED" w14:textId="57EFBE4D" w:rsidR="00EA2E75" w:rsidRDefault="7C06DBAB" w:rsidP="487E00EE">
      <w:pPr>
        <w:pStyle w:val="ListParagraph"/>
        <w:numPr>
          <w:ilvl w:val="3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When calculating TMLP in a “Detailed Calculator” context:</w:t>
      </w:r>
    </w:p>
    <w:p w14:paraId="6AB4FC84" w14:textId="7563BD70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“Advertisement/Search” charge items PLUS any selected monthly “Optional” and corresponding “Conditional” charges</w:t>
      </w:r>
    </w:p>
    <w:p w14:paraId="2012FBB0" w14:textId="5E4616E0" w:rsidR="00EA2E75" w:rsidRDefault="7C06DBAB" w:rsidP="487E00EE">
      <w:pPr>
        <w:pStyle w:val="ListParagraph"/>
        <w:numPr>
          <w:ilvl w:val="2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Assumptions</w:t>
      </w:r>
    </w:p>
    <w:p w14:paraId="742F3A50" w14:textId="07FF8B9B" w:rsidR="00EA2E75" w:rsidRDefault="7C06DBAB" w:rsidP="487E00EE">
      <w:pPr>
        <w:pStyle w:val="ListParagraph"/>
        <w:numPr>
          <w:ilvl w:val="3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Transmitted files must use cents for price/cost data; do not round amounts in the transmitted data</w:t>
      </w:r>
    </w:p>
    <w:p w14:paraId="5EC4694D" w14:textId="3F90522A" w:rsidR="00EA2E75" w:rsidRDefault="7C06DBAB" w:rsidP="487E00EE">
      <w:pPr>
        <w:pStyle w:val="ListParagraph"/>
        <w:numPr>
          <w:ilvl w:val="3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 xml:space="preserve">Exclude charge items set to “Estimate” and “Variable” but display as “Tooltips” for </w:t>
      </w:r>
      <w:proofErr w:type="gramStart"/>
      <w:r w:rsidRPr="487E00EE">
        <w:rPr>
          <w:rFonts w:ascii="Aptos" w:eastAsia="Aptos" w:hAnsi="Aptos" w:cs="Aptos"/>
          <w:color w:val="000000" w:themeColor="text1"/>
        </w:rPr>
        <w:t>information</w:t>
      </w:r>
      <w:proofErr w:type="gramEnd"/>
      <w:r w:rsidRPr="487E00EE">
        <w:rPr>
          <w:rFonts w:ascii="Aptos" w:eastAsia="Aptos" w:hAnsi="Aptos" w:cs="Aptos"/>
          <w:color w:val="000000" w:themeColor="text1"/>
        </w:rPr>
        <w:t xml:space="preserve"> so consumer is aware of potential additional cost</w:t>
      </w:r>
    </w:p>
    <w:p w14:paraId="2FF0BED1" w14:textId="1AE287FF" w:rsidR="00EA2E75" w:rsidRDefault="7C06DBAB" w:rsidP="487E00EE">
      <w:pPr>
        <w:pStyle w:val="ListParagraph"/>
        <w:numPr>
          <w:ilvl w:val="3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>Ranges</w:t>
      </w:r>
      <w:r w:rsidR="00DE6F63">
        <w:rPr>
          <w:rFonts w:ascii="Aptos" w:eastAsia="Aptos" w:hAnsi="Aptos" w:cs="Aptos"/>
          <w:color w:val="000000" w:themeColor="text1"/>
        </w:rPr>
        <w:t xml:space="preserve"> for fees other than BASE RENT</w:t>
      </w:r>
      <w:r w:rsidRPr="487E00EE">
        <w:rPr>
          <w:rFonts w:ascii="Aptos" w:eastAsia="Aptos" w:hAnsi="Aptos" w:cs="Aptos"/>
          <w:color w:val="000000" w:themeColor="text1"/>
        </w:rPr>
        <w:t>:</w:t>
      </w:r>
    </w:p>
    <w:p w14:paraId="316B59F7" w14:textId="06E78F3E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 xml:space="preserve">If </w:t>
      </w:r>
      <w:proofErr w:type="gramStart"/>
      <w:r w:rsidRPr="487E00EE">
        <w:rPr>
          <w:rFonts w:ascii="Aptos" w:eastAsia="Aptos" w:hAnsi="Aptos" w:cs="Aptos"/>
          <w:color w:val="000000" w:themeColor="text1"/>
        </w:rPr>
        <w:t>limited</w:t>
      </w:r>
      <w:proofErr w:type="gramEnd"/>
      <w:r w:rsidRPr="487E00EE">
        <w:rPr>
          <w:rFonts w:ascii="Aptos" w:eastAsia="Aptos" w:hAnsi="Aptos" w:cs="Aptos"/>
          <w:color w:val="000000" w:themeColor="text1"/>
        </w:rPr>
        <w:t xml:space="preserve"> display space, display upper bound calculated amounts</w:t>
      </w:r>
    </w:p>
    <w:p w14:paraId="4C469C9E" w14:textId="1C2C48B0" w:rsidR="00EA2E75" w:rsidRDefault="7C06DBAB" w:rsidP="487E00EE">
      <w:pPr>
        <w:pStyle w:val="ListParagraph"/>
        <w:numPr>
          <w:ilvl w:val="4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87E00EE">
        <w:rPr>
          <w:rFonts w:ascii="Aptos" w:eastAsia="Aptos" w:hAnsi="Aptos" w:cs="Aptos"/>
          <w:color w:val="000000" w:themeColor="text1"/>
        </w:rPr>
        <w:t xml:space="preserve">If display space </w:t>
      </w:r>
      <w:proofErr w:type="gramStart"/>
      <w:r w:rsidRPr="487E00EE">
        <w:rPr>
          <w:rFonts w:ascii="Aptos" w:eastAsia="Aptos" w:hAnsi="Aptos" w:cs="Aptos"/>
          <w:color w:val="000000" w:themeColor="text1"/>
        </w:rPr>
        <w:t>allows,</w:t>
      </w:r>
      <w:proofErr w:type="gramEnd"/>
      <w:r w:rsidRPr="487E00EE">
        <w:rPr>
          <w:rFonts w:ascii="Aptos" w:eastAsia="Aptos" w:hAnsi="Aptos" w:cs="Aptos"/>
          <w:color w:val="000000" w:themeColor="text1"/>
        </w:rPr>
        <w:t xml:space="preserve"> display both lower and upper bound range calculations</w:t>
      </w:r>
    </w:p>
    <w:p w14:paraId="35D1AFC0" w14:textId="6B0BE9B5" w:rsidR="00DE6F63" w:rsidRDefault="00DE6F63" w:rsidP="00DE6F63">
      <w:pPr>
        <w:pStyle w:val="ListParagraph"/>
        <w:numPr>
          <w:ilvl w:val="3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For BASE RENT charges covering a range of values within a list of available units, the lowest cost value may be displayed</w:t>
      </w:r>
    </w:p>
    <w:p w14:paraId="2C078E63" w14:textId="2840C692" w:rsidR="00EA2E75" w:rsidRDefault="00EA2E75"/>
    <w:sectPr w:rsidR="00EA2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BFFF0"/>
    <w:multiLevelType w:val="hybridMultilevel"/>
    <w:tmpl w:val="78909108"/>
    <w:lvl w:ilvl="0" w:tplc="59B853B0">
      <w:start w:val="2"/>
      <w:numFmt w:val="decimal"/>
      <w:lvlText w:val="%1."/>
      <w:lvlJc w:val="left"/>
      <w:pPr>
        <w:ind w:left="720" w:hanging="360"/>
      </w:pPr>
    </w:lvl>
    <w:lvl w:ilvl="1" w:tplc="061CA7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D960910">
      <w:start w:val="1"/>
      <w:numFmt w:val="lowerRoman"/>
      <w:lvlText w:val="%3."/>
      <w:lvlJc w:val="right"/>
      <w:pPr>
        <w:ind w:left="2160" w:hanging="180"/>
      </w:pPr>
    </w:lvl>
    <w:lvl w:ilvl="3" w:tplc="206AFA94">
      <w:start w:val="1"/>
      <w:numFmt w:val="decimal"/>
      <w:lvlText w:val="%4."/>
      <w:lvlJc w:val="left"/>
      <w:pPr>
        <w:ind w:left="2880" w:hanging="360"/>
      </w:pPr>
    </w:lvl>
    <w:lvl w:ilvl="4" w:tplc="9E7EDA4C">
      <w:start w:val="1"/>
      <w:numFmt w:val="lowerLetter"/>
      <w:lvlText w:val="%5."/>
      <w:lvlJc w:val="left"/>
      <w:pPr>
        <w:ind w:left="3600" w:hanging="360"/>
      </w:pPr>
    </w:lvl>
    <w:lvl w:ilvl="5" w:tplc="0F2EB992">
      <w:start w:val="1"/>
      <w:numFmt w:val="lowerRoman"/>
      <w:lvlText w:val="%6."/>
      <w:lvlJc w:val="right"/>
      <w:pPr>
        <w:ind w:left="4320" w:hanging="180"/>
      </w:pPr>
    </w:lvl>
    <w:lvl w:ilvl="6" w:tplc="C3B20FF6">
      <w:start w:val="1"/>
      <w:numFmt w:val="decimal"/>
      <w:lvlText w:val="%7."/>
      <w:lvlJc w:val="left"/>
      <w:pPr>
        <w:ind w:left="5040" w:hanging="360"/>
      </w:pPr>
    </w:lvl>
    <w:lvl w:ilvl="7" w:tplc="CAEEAF38">
      <w:start w:val="1"/>
      <w:numFmt w:val="lowerLetter"/>
      <w:lvlText w:val="%8."/>
      <w:lvlJc w:val="left"/>
      <w:pPr>
        <w:ind w:left="5760" w:hanging="360"/>
      </w:pPr>
    </w:lvl>
    <w:lvl w:ilvl="8" w:tplc="85664292">
      <w:start w:val="1"/>
      <w:numFmt w:val="lowerRoman"/>
      <w:lvlText w:val="%9."/>
      <w:lvlJc w:val="right"/>
      <w:pPr>
        <w:ind w:left="6480" w:hanging="180"/>
      </w:pPr>
    </w:lvl>
  </w:abstractNum>
  <w:num w:numId="1" w16cid:durableId="93837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2CAC38"/>
    <w:rsid w:val="00337D42"/>
    <w:rsid w:val="003761CD"/>
    <w:rsid w:val="0096724F"/>
    <w:rsid w:val="00A24693"/>
    <w:rsid w:val="00BE160C"/>
    <w:rsid w:val="00C14D07"/>
    <w:rsid w:val="00DE6F63"/>
    <w:rsid w:val="00EA2E75"/>
    <w:rsid w:val="17F99690"/>
    <w:rsid w:val="242CAC38"/>
    <w:rsid w:val="487E00EE"/>
    <w:rsid w:val="566CAE10"/>
    <w:rsid w:val="7B2B35D7"/>
    <w:rsid w:val="7C06D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CAC38"/>
  <w15:chartTrackingRefBased/>
  <w15:docId w15:val="{4CB1EDD3-7479-4AED-9ED5-BB9F0158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487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f94254-6555-4b50-bfff-ffc956e3a7b7">
      <Terms xmlns="http://schemas.microsoft.com/office/infopath/2007/PartnerControls"/>
    </lcf76f155ced4ddcb4097134ff3c332f>
    <TaxCatchAll xmlns="cc060def-fced-4c57-a766-6b23056eb2f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786A329F4E048A8A1B616C0E79BFB" ma:contentTypeVersion="10" ma:contentTypeDescription="Create a new document." ma:contentTypeScope="" ma:versionID="b0d9d613fff35e7f5d18b01ba3f311f5">
  <xsd:schema xmlns:xsd="http://www.w3.org/2001/XMLSchema" xmlns:xs="http://www.w3.org/2001/XMLSchema" xmlns:p="http://schemas.microsoft.com/office/2006/metadata/properties" xmlns:ns2="fbf94254-6555-4b50-bfff-ffc956e3a7b7" xmlns:ns3="cc060def-fced-4c57-a766-6b23056eb2f8" targetNamespace="http://schemas.microsoft.com/office/2006/metadata/properties" ma:root="true" ma:fieldsID="afd492230f0774fd6ee435c14d144e9d" ns2:_="" ns3:_="">
    <xsd:import namespace="fbf94254-6555-4b50-bfff-ffc956e3a7b7"/>
    <xsd:import namespace="cc060def-fced-4c57-a766-6b23056eb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94254-6555-4b50-bfff-ffc956e3a7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c738c2f-34ed-41c6-8fdd-ccd3513d8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60def-fced-4c57-a766-6b23056eb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45b842-5da3-47e3-be08-cc3a489efc8d}" ma:internalName="TaxCatchAll" ma:showField="CatchAllData" ma:web="cc060def-fced-4c57-a766-6b23056eb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C579C-5F2F-440A-A96A-373FBFC13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0A1E6-ABA8-4524-B63A-38E9A9A76E38}">
  <ds:schemaRefs>
    <ds:schemaRef ds:uri="http://schemas.microsoft.com/office/2006/metadata/properties"/>
    <ds:schemaRef ds:uri="http://schemas.microsoft.com/office/infopath/2007/PartnerControls"/>
    <ds:schemaRef ds:uri="fbf94254-6555-4b50-bfff-ffc956e3a7b7"/>
    <ds:schemaRef ds:uri="cc060def-fced-4c57-a766-6b23056eb2f8"/>
  </ds:schemaRefs>
</ds:datastoreItem>
</file>

<file path=customXml/itemProps3.xml><?xml version="1.0" encoding="utf-8"?>
<ds:datastoreItem xmlns:ds="http://schemas.openxmlformats.org/officeDocument/2006/customXml" ds:itemID="{8122CD30-101E-4D0D-9338-2B9284BB9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94254-6555-4b50-bfff-ffc956e3a7b7"/>
    <ds:schemaRef ds:uri="cc060def-fced-4c57-a766-6b23056eb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Reeves</dc:creator>
  <cp:keywords/>
  <dc:description/>
  <cp:lastModifiedBy>O'Brien, Melanie</cp:lastModifiedBy>
  <cp:revision>10</cp:revision>
  <dcterms:created xsi:type="dcterms:W3CDTF">2025-07-31T14:42:00Z</dcterms:created>
  <dcterms:modified xsi:type="dcterms:W3CDTF">2025-08-05T04:18:00Z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0x010100A24786A329F4E048A8A1B616C0E79BFB</vt:lpwstr>
  </property>
  <property fmtid="{D5CDD505-2E9C-101B-9397-08002B2CF9AE}" pid="3" name="MediaServiceImageTags">
    <vt:lpwstr/>
  </property>
</Properties>
</file>